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7C5E" w14:textId="79B63735" w:rsidR="001847AF" w:rsidRPr="003C1FF8" w:rsidRDefault="006D7289" w:rsidP="00E730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RENCONTRES  </w:t>
      </w:r>
      <w:r w:rsidR="00DA5176" w:rsidRPr="003C1FF8">
        <w:rPr>
          <w:b/>
          <w:sz w:val="28"/>
          <w:szCs w:val="28"/>
        </w:rPr>
        <w:t xml:space="preserve"> </w:t>
      </w:r>
      <w:r w:rsidR="00445666" w:rsidRPr="003C1FF8">
        <w:rPr>
          <w:b/>
          <w:sz w:val="28"/>
          <w:szCs w:val="28"/>
        </w:rPr>
        <w:t>MONTREUIL</w:t>
      </w:r>
      <w:r>
        <w:rPr>
          <w:b/>
          <w:sz w:val="28"/>
          <w:szCs w:val="28"/>
        </w:rPr>
        <w:t xml:space="preserve">LOISES </w:t>
      </w:r>
      <w:r w:rsidR="00445666" w:rsidRPr="003C1FF8">
        <w:rPr>
          <w:b/>
          <w:sz w:val="28"/>
          <w:szCs w:val="28"/>
        </w:rPr>
        <w:t xml:space="preserve"> </w:t>
      </w:r>
    </w:p>
    <w:p w14:paraId="248F3C7D" w14:textId="7F169A1D" w:rsidR="00A67594" w:rsidRDefault="005A5790" w:rsidP="001773A8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2392E" wp14:editId="19B9E22D">
                <wp:simplePos x="0" y="0"/>
                <wp:positionH relativeFrom="column">
                  <wp:posOffset>1028700</wp:posOffset>
                </wp:positionH>
                <wp:positionV relativeFrom="paragraph">
                  <wp:posOffset>276860</wp:posOffset>
                </wp:positionV>
                <wp:extent cx="4800600" cy="872490"/>
                <wp:effectExtent l="0" t="0" r="25400" b="165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5931" w14:textId="06419B1A" w:rsidR="00BB317B" w:rsidRPr="006D7289" w:rsidRDefault="00BB317B" w:rsidP="002210C4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6D7289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ATHLETISME </w:t>
                            </w:r>
                          </w:p>
                          <w:p w14:paraId="5872F21D" w14:textId="2A94A94A" w:rsidR="00BB317B" w:rsidRPr="006D7289" w:rsidRDefault="009B593C" w:rsidP="002210C4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Mardi 18 juin</w:t>
                            </w:r>
                            <w:r w:rsidR="00BB317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FC3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(CP)</w:t>
                            </w:r>
                            <w:r w:rsidR="00BB317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593C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(CE1)   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mardi</w:t>
                            </w:r>
                            <w:r w:rsidR="00BB317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25</w:t>
                            </w:r>
                            <w:r w:rsidR="00BB317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juin</w:t>
                            </w:r>
                            <w:proofErr w:type="gramStart"/>
                            <w:r w:rsidR="00BB317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4FC3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 w:rsidR="00824FC3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CE2)</w:t>
                            </w:r>
                          </w:p>
                          <w:p w14:paraId="55C4EC22" w14:textId="45ED48B0" w:rsidR="00BB317B" w:rsidRPr="006D7289" w:rsidRDefault="009B593C" w:rsidP="002210C4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Vendredi 28 juin (CM1)</w:t>
                            </w:r>
                            <w:bookmarkStart w:id="0" w:name="_GoBack"/>
                            <w:bookmarkEnd w:id="0"/>
                            <w:r w:rsidR="00824FC3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(CM2)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392E" id="Rectangle 3" o:spid="_x0000_s1026" style="position:absolute;left:0;text-align:left;margin-left:81pt;margin-top:21.8pt;width:378pt;height: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" strokecolor="#0070c0">
                <v:textbox>
                  <w:txbxContent>
                    <w:p w14:paraId="03B65931" w14:textId="06419B1A" w:rsidR="00BB317B" w:rsidRPr="006D7289" w:rsidRDefault="00BB317B" w:rsidP="002210C4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6D7289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ATHLETISME </w:t>
                      </w:r>
                    </w:p>
                    <w:p w14:paraId="5872F21D" w14:textId="2A94A94A" w:rsidR="00BB317B" w:rsidRPr="006D7289" w:rsidRDefault="009B593C" w:rsidP="002210C4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Mardi 18 juin</w:t>
                      </w:r>
                      <w:r w:rsidR="00BB317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824FC3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(CP)</w:t>
                      </w:r>
                      <w:r w:rsidR="00BB317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Pr="009B593C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(CE1)    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mardi</w:t>
                      </w:r>
                      <w:r w:rsidR="00BB317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25</w:t>
                      </w:r>
                      <w:r w:rsidR="00BB317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juin</w:t>
                      </w:r>
                      <w:proofErr w:type="gramStart"/>
                      <w:r w:rsidR="00BB317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</w:t>
                      </w:r>
                      <w:r w:rsidR="00824FC3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 w:rsidR="00824FC3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CE2)</w:t>
                      </w:r>
                    </w:p>
                    <w:p w14:paraId="55C4EC22" w14:textId="45ED48B0" w:rsidR="00BB317B" w:rsidRPr="006D7289" w:rsidRDefault="009B593C" w:rsidP="002210C4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Vendredi 28 juin (CM1)</w:t>
                      </w:r>
                      <w:bookmarkStart w:id="1" w:name="_GoBack"/>
                      <w:bookmarkEnd w:id="1"/>
                      <w:r w:rsidR="00824FC3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(CM2)</w:t>
                      </w:r>
                    </w:p>
                  </w:txbxContent>
                </v:textbox>
              </v:rect>
            </w:pict>
          </mc:Fallback>
        </mc:AlternateContent>
      </w:r>
      <w:r w:rsidR="00DA5176" w:rsidRPr="001773A8">
        <w:rPr>
          <w:b/>
          <w:sz w:val="24"/>
          <w:szCs w:val="24"/>
        </w:rPr>
        <w:t xml:space="preserve">Avec la participation des membres du </w:t>
      </w:r>
      <w:r w:rsidR="00BC324D" w:rsidRPr="001773A8">
        <w:rPr>
          <w:b/>
          <w:sz w:val="24"/>
          <w:szCs w:val="24"/>
        </w:rPr>
        <w:t xml:space="preserve">club </w:t>
      </w:r>
      <w:r w:rsidR="006D7289">
        <w:rPr>
          <w:b/>
          <w:sz w:val="24"/>
          <w:szCs w:val="24"/>
        </w:rPr>
        <w:t>Athlétisme</w:t>
      </w:r>
      <w:r w:rsidR="00BC324D" w:rsidRPr="001773A8">
        <w:rPr>
          <w:b/>
          <w:sz w:val="24"/>
          <w:szCs w:val="24"/>
        </w:rPr>
        <w:t xml:space="preserve"> de Montreuil</w:t>
      </w:r>
    </w:p>
    <w:p w14:paraId="4EB08BDA" w14:textId="77777777" w:rsidR="00EE2A84" w:rsidRDefault="00EE2A84" w:rsidP="001773A8">
      <w:pPr>
        <w:jc w:val="center"/>
        <w:rPr>
          <w:b/>
          <w:sz w:val="24"/>
          <w:szCs w:val="24"/>
        </w:rPr>
      </w:pPr>
    </w:p>
    <w:p w14:paraId="261F260E" w14:textId="77777777" w:rsidR="002210C4" w:rsidRPr="001773A8" w:rsidRDefault="002210C4" w:rsidP="001773A8">
      <w:pPr>
        <w:jc w:val="center"/>
        <w:rPr>
          <w:b/>
          <w:sz w:val="24"/>
          <w:szCs w:val="24"/>
        </w:rPr>
      </w:pPr>
    </w:p>
    <w:p w14:paraId="753B4CB0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7EF9F34B" w14:textId="77777777" w:rsidR="002210C4" w:rsidRDefault="002210C4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14:paraId="458E2729" w14:textId="213728D4" w:rsidR="003C1FF8" w:rsidRPr="00DA1864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A1864">
        <w:rPr>
          <w:rFonts w:ascii="TimesNewRoman" w:hAnsi="TimesNewRoman" w:cs="TimesNewRoman"/>
          <w:b/>
        </w:rPr>
        <w:t>Lieu de la rencontre</w:t>
      </w:r>
      <w:r w:rsidRPr="00DA1864">
        <w:rPr>
          <w:rFonts w:ascii="TimesNewRoman" w:hAnsi="TimesNewRoman" w:cs="TimesNewRoman"/>
        </w:rPr>
        <w:t xml:space="preserve"> : </w:t>
      </w:r>
      <w:r w:rsidR="006D7289">
        <w:rPr>
          <w:rFonts w:ascii="TimesNewRoman" w:hAnsi="TimesNewRoman" w:cs="TimesNewRoman"/>
        </w:rPr>
        <w:t xml:space="preserve">Stade des grands pêchers 75 rue Lenain de Tillemont </w:t>
      </w:r>
      <w:r w:rsidRPr="00DA1864">
        <w:rPr>
          <w:rFonts w:ascii="TimesNewRoman" w:hAnsi="TimesNewRoman" w:cs="TimesNewRoman"/>
        </w:rPr>
        <w:t xml:space="preserve"> 93100 Montreuil</w:t>
      </w:r>
    </w:p>
    <w:p w14:paraId="79811BA5" w14:textId="1153959A" w:rsidR="003C1FF8" w:rsidRPr="003154D0" w:rsidRDefault="003C1FF8" w:rsidP="003C1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DA1864">
        <w:rPr>
          <w:rFonts w:ascii="TimesNewRoman" w:hAnsi="TimesNewRoman" w:cs="TimesNewRoman"/>
          <w:b/>
        </w:rPr>
        <w:t>Classes concernées :</w:t>
      </w:r>
      <w:r w:rsidRPr="00DA1864">
        <w:rPr>
          <w:rFonts w:ascii="TimesNewRoman" w:hAnsi="TimesNewRoman" w:cs="TimesNewRoman"/>
        </w:rPr>
        <w:t xml:space="preserve"> </w:t>
      </w:r>
      <w:r w:rsidR="000267D1">
        <w:rPr>
          <w:rFonts w:ascii="TimesNewRoman" w:hAnsi="TimesNewRoman" w:cs="TimesNewRoman"/>
        </w:rPr>
        <w:t xml:space="preserve"> </w:t>
      </w:r>
      <w:r w:rsidR="000267D1" w:rsidRPr="003154D0">
        <w:rPr>
          <w:rFonts w:ascii="TimesNewRoman" w:hAnsi="TimesNewRoman" w:cs="TimesNewRoman"/>
          <w:sz w:val="20"/>
          <w:szCs w:val="20"/>
        </w:rPr>
        <w:t xml:space="preserve">16 classes de </w:t>
      </w:r>
      <w:proofErr w:type="gramStart"/>
      <w:r w:rsidR="000267D1" w:rsidRPr="003154D0">
        <w:rPr>
          <w:rFonts w:ascii="TimesNewRoman" w:hAnsi="TimesNewRoman" w:cs="TimesNewRoman"/>
          <w:sz w:val="20"/>
          <w:szCs w:val="20"/>
        </w:rPr>
        <w:t>CP  -</w:t>
      </w:r>
      <w:proofErr w:type="gramEnd"/>
      <w:r w:rsidR="000267D1" w:rsidRPr="003154D0">
        <w:rPr>
          <w:rFonts w:ascii="TimesNewRoman" w:hAnsi="TimesNewRoman" w:cs="TimesNewRoman"/>
          <w:sz w:val="20"/>
          <w:szCs w:val="20"/>
        </w:rPr>
        <w:t xml:space="preserve">  </w:t>
      </w:r>
      <w:r w:rsidR="00D66B8E" w:rsidRPr="003154D0">
        <w:rPr>
          <w:rFonts w:ascii="TimesNewRoman" w:hAnsi="TimesNewRoman" w:cs="TimesNewRoman"/>
          <w:sz w:val="20"/>
          <w:szCs w:val="20"/>
        </w:rPr>
        <w:t>16</w:t>
      </w:r>
      <w:r w:rsidR="006B3334" w:rsidRPr="003154D0">
        <w:rPr>
          <w:rFonts w:ascii="TimesNewRoman" w:hAnsi="TimesNewRoman" w:cs="TimesNewRoman"/>
          <w:sz w:val="20"/>
          <w:szCs w:val="20"/>
        </w:rPr>
        <w:t xml:space="preserve"> classes de </w:t>
      </w:r>
      <w:r w:rsidR="006D7289" w:rsidRPr="003154D0">
        <w:rPr>
          <w:rFonts w:ascii="TimesNewRoman" w:hAnsi="TimesNewRoman" w:cs="TimesNewRoman"/>
          <w:sz w:val="20"/>
          <w:szCs w:val="20"/>
        </w:rPr>
        <w:t>CE</w:t>
      </w:r>
      <w:r w:rsidRPr="003154D0">
        <w:rPr>
          <w:rFonts w:ascii="TimesNewRoman" w:hAnsi="TimesNewRoman" w:cs="TimesNewRoman"/>
          <w:sz w:val="20"/>
          <w:szCs w:val="20"/>
        </w:rPr>
        <w:t xml:space="preserve">1 </w:t>
      </w:r>
      <w:r w:rsidR="00D66B8E" w:rsidRPr="003154D0">
        <w:rPr>
          <w:rFonts w:ascii="TimesNewRoman" w:hAnsi="TimesNewRoman" w:cs="TimesNewRoman"/>
          <w:sz w:val="20"/>
          <w:szCs w:val="20"/>
        </w:rPr>
        <w:t>–</w:t>
      </w:r>
      <w:r w:rsidRPr="003154D0">
        <w:rPr>
          <w:rFonts w:ascii="TimesNewRoman" w:hAnsi="TimesNewRoman" w:cs="TimesNewRoman"/>
          <w:sz w:val="20"/>
          <w:szCs w:val="20"/>
        </w:rPr>
        <w:t xml:space="preserve"> </w:t>
      </w:r>
      <w:r w:rsidR="00D66B8E" w:rsidRPr="003154D0">
        <w:rPr>
          <w:rFonts w:ascii="TimesNewRoman" w:hAnsi="TimesNewRoman" w:cs="TimesNewRoman"/>
          <w:sz w:val="20"/>
          <w:szCs w:val="20"/>
        </w:rPr>
        <w:t xml:space="preserve">16 </w:t>
      </w:r>
      <w:r w:rsidR="006B3334" w:rsidRPr="003154D0">
        <w:rPr>
          <w:rFonts w:ascii="TimesNewRoman" w:hAnsi="TimesNewRoman" w:cs="TimesNewRoman"/>
          <w:sz w:val="20"/>
          <w:szCs w:val="20"/>
        </w:rPr>
        <w:t xml:space="preserve">classes de </w:t>
      </w:r>
      <w:r w:rsidR="006D7289" w:rsidRPr="003154D0">
        <w:rPr>
          <w:rFonts w:ascii="TimesNewRoman" w:hAnsi="TimesNewRoman" w:cs="TimesNewRoman"/>
          <w:sz w:val="20"/>
          <w:szCs w:val="20"/>
        </w:rPr>
        <w:t>CE</w:t>
      </w:r>
      <w:r w:rsidRPr="003154D0">
        <w:rPr>
          <w:rFonts w:ascii="TimesNewRoman" w:hAnsi="TimesNewRoman" w:cs="TimesNewRoman"/>
          <w:sz w:val="20"/>
          <w:szCs w:val="20"/>
        </w:rPr>
        <w:t>2</w:t>
      </w:r>
      <w:r w:rsidR="006D7289" w:rsidRPr="003154D0">
        <w:rPr>
          <w:rFonts w:ascii="TimesNewRoman" w:hAnsi="TimesNewRoman" w:cs="TimesNewRoman"/>
          <w:sz w:val="20"/>
          <w:szCs w:val="20"/>
        </w:rPr>
        <w:t xml:space="preserve"> – </w:t>
      </w:r>
      <w:r w:rsidR="00D66B8E" w:rsidRPr="003154D0">
        <w:rPr>
          <w:rFonts w:ascii="TimesNewRoman" w:hAnsi="TimesNewRoman" w:cs="TimesNewRoman"/>
          <w:sz w:val="20"/>
          <w:szCs w:val="20"/>
        </w:rPr>
        <w:t>16</w:t>
      </w:r>
      <w:r w:rsidR="006B3334" w:rsidRPr="003154D0">
        <w:rPr>
          <w:rFonts w:ascii="TimesNewRoman" w:hAnsi="TimesNewRoman" w:cs="TimesNewRoman"/>
          <w:sz w:val="20"/>
          <w:szCs w:val="20"/>
        </w:rPr>
        <w:t xml:space="preserve"> classes de </w:t>
      </w:r>
      <w:r w:rsidR="006D7289" w:rsidRPr="003154D0">
        <w:rPr>
          <w:rFonts w:ascii="TimesNewRoman" w:hAnsi="TimesNewRoman" w:cs="TimesNewRoman"/>
          <w:sz w:val="20"/>
          <w:szCs w:val="20"/>
        </w:rPr>
        <w:t xml:space="preserve">CM1 – </w:t>
      </w:r>
      <w:r w:rsidR="00D66B8E" w:rsidRPr="003154D0">
        <w:rPr>
          <w:rFonts w:ascii="TimesNewRoman" w:hAnsi="TimesNewRoman" w:cs="TimesNewRoman"/>
          <w:sz w:val="20"/>
          <w:szCs w:val="20"/>
        </w:rPr>
        <w:t>16</w:t>
      </w:r>
      <w:r w:rsidR="006B3334" w:rsidRPr="003154D0">
        <w:rPr>
          <w:rFonts w:ascii="TimesNewRoman" w:hAnsi="TimesNewRoman" w:cs="TimesNewRoman"/>
          <w:sz w:val="20"/>
          <w:szCs w:val="20"/>
        </w:rPr>
        <w:t xml:space="preserve"> classes de </w:t>
      </w:r>
      <w:r w:rsidR="006D7289" w:rsidRPr="003154D0">
        <w:rPr>
          <w:rFonts w:ascii="TimesNewRoman" w:hAnsi="TimesNewRoman" w:cs="TimesNewRoman"/>
          <w:sz w:val="20"/>
          <w:szCs w:val="20"/>
        </w:rPr>
        <w:t>CM2</w:t>
      </w:r>
    </w:p>
    <w:p w14:paraId="6503B695" w14:textId="77777777" w:rsidR="003C1FF8" w:rsidRPr="00DA1864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4988F4AB" w14:textId="794BBCD9" w:rsidR="002210C4" w:rsidRDefault="002210C4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43634"/>
          <w:lang w:eastAsia="fr-FR"/>
        </w:rPr>
      </w:pPr>
    </w:p>
    <w:tbl>
      <w:tblPr>
        <w:tblpPr w:leftFromText="141" w:rightFromText="141" w:vertAnchor="page" w:horzAnchor="page" w:tblpX="649" w:tblpY="5221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125"/>
      </w:tblGrid>
      <w:tr w:rsidR="003601D6" w:rsidRPr="002D73C1" w14:paraId="1FDB66DD" w14:textId="77777777" w:rsidTr="003601D6">
        <w:trPr>
          <w:trHeight w:val="698"/>
        </w:trPr>
        <w:tc>
          <w:tcPr>
            <w:tcW w:w="1668" w:type="dxa"/>
            <w:vAlign w:val="center"/>
          </w:tcPr>
          <w:p w14:paraId="463E9766" w14:textId="77777777" w:rsidR="003601D6" w:rsidRPr="000E6B24" w:rsidRDefault="003601D6" w:rsidP="003601D6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 xml:space="preserve">1. Equipes </w:t>
            </w:r>
          </w:p>
        </w:tc>
        <w:tc>
          <w:tcPr>
            <w:tcW w:w="9125" w:type="dxa"/>
          </w:tcPr>
          <w:p w14:paraId="6A4302FD" w14:textId="77777777" w:rsidR="003601D6" w:rsidRDefault="003601D6" w:rsidP="00360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Chaque classe présentera 4 équipes </w:t>
            </w:r>
            <w:r w:rsidRPr="002210C4">
              <w:rPr>
                <w:rFonts w:ascii="TimesNewRoman" w:hAnsi="TimesNewRoman" w:cs="TimesNewRoman"/>
                <w:b/>
              </w:rPr>
              <w:t>mixtes</w:t>
            </w:r>
            <w:r>
              <w:rPr>
                <w:rFonts w:ascii="TimesNewRoman" w:hAnsi="TimesNewRoman" w:cs="TimesNewRoman"/>
              </w:rPr>
              <w:t xml:space="preserve"> hétérogènes</w:t>
            </w:r>
          </w:p>
          <w:p w14:paraId="27D68312" w14:textId="77777777" w:rsidR="003601D6" w:rsidRDefault="003601D6" w:rsidP="00360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Chaque équipe sera constituée avant la rencontre.</w:t>
            </w:r>
          </w:p>
          <w:p w14:paraId="6B6F173D" w14:textId="77777777" w:rsidR="003601D6" w:rsidRPr="000267D1" w:rsidRDefault="003601D6" w:rsidP="00360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</w:rPr>
            </w:pPr>
            <w:r w:rsidRPr="000267D1">
              <w:rPr>
                <w:rFonts w:ascii="TimesNewRoman" w:hAnsi="TimesNewRoman" w:cs="TimesNewRoman"/>
                <w:b/>
              </w:rPr>
              <w:t xml:space="preserve">Chaque équipe est encadrée par un adulte </w:t>
            </w:r>
          </w:p>
        </w:tc>
      </w:tr>
      <w:tr w:rsidR="003601D6" w:rsidRPr="002D73C1" w14:paraId="2D2EDE85" w14:textId="77777777" w:rsidTr="003601D6">
        <w:trPr>
          <w:trHeight w:val="3641"/>
        </w:trPr>
        <w:tc>
          <w:tcPr>
            <w:tcW w:w="1668" w:type="dxa"/>
            <w:vAlign w:val="center"/>
          </w:tcPr>
          <w:p w14:paraId="3F05EEBF" w14:textId="77777777" w:rsidR="003601D6" w:rsidRPr="000E6B24" w:rsidRDefault="003601D6" w:rsidP="003601D6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2. Les ateliers</w:t>
            </w:r>
          </w:p>
        </w:tc>
        <w:tc>
          <w:tcPr>
            <w:tcW w:w="9125" w:type="dxa"/>
            <w:vAlign w:val="center"/>
          </w:tcPr>
          <w:p w14:paraId="61A4F3A5" w14:textId="77777777" w:rsidR="003601D6" w:rsidRDefault="003601D6" w:rsidP="003601D6">
            <w:pPr>
              <w:spacing w:after="0"/>
              <w:rPr>
                <w:rFonts w:cs="Calibri"/>
              </w:rPr>
            </w:pPr>
            <w:r w:rsidRPr="000E6B24">
              <w:rPr>
                <w:rFonts w:cs="Calibri"/>
                <w:b/>
              </w:rPr>
              <w:t>Courses </w:t>
            </w:r>
            <w:r>
              <w:rPr>
                <w:rFonts w:cs="Calibri"/>
              </w:rPr>
              <w:t xml:space="preserve">:      Réaliser un aller-retour sur une piste de </w:t>
            </w:r>
          </w:p>
          <w:p w14:paraId="1023EE1D" w14:textId="28A3B570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Pr="002C5542">
              <w:rPr>
                <w:rFonts w:cs="Calibri"/>
                <w:color w:val="943634" w:themeColor="accent2" w:themeShade="BF"/>
              </w:rPr>
              <w:t>Vitesse</w:t>
            </w:r>
            <w:r>
              <w:rPr>
                <w:rFonts w:cs="Calibri"/>
              </w:rPr>
              <w:t xml:space="preserve"> </w:t>
            </w:r>
            <w:r w:rsidR="00824FC3">
              <w:rPr>
                <w:rFonts w:cs="Calibri"/>
              </w:rPr>
              <w:t xml:space="preserve">2x </w:t>
            </w:r>
            <w:r>
              <w:rPr>
                <w:rFonts w:cs="Calibri"/>
              </w:rPr>
              <w:t xml:space="preserve">23m pour le cycle 2   et  </w:t>
            </w:r>
            <w:r w:rsidR="00824FC3">
              <w:rPr>
                <w:rFonts w:cs="Calibri"/>
              </w:rPr>
              <w:t>2x</w:t>
            </w:r>
            <w:r>
              <w:rPr>
                <w:rFonts w:cs="Calibri"/>
              </w:rPr>
              <w:t xml:space="preserve">30m pour le cycle 3  </w:t>
            </w:r>
          </w:p>
          <w:p w14:paraId="4D729AF6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Pr="002C5542">
              <w:rPr>
                <w:rFonts w:cs="Calibri"/>
                <w:color w:val="943634" w:themeColor="accent2" w:themeShade="BF"/>
              </w:rPr>
              <w:t>Obstacles</w:t>
            </w:r>
            <w:r>
              <w:rPr>
                <w:rFonts w:cs="Calibri"/>
              </w:rPr>
              <w:t xml:space="preserve">  18m x2 pour le cycle 2   et  23m x2 pour le cycle 3  </w:t>
            </w:r>
          </w:p>
          <w:p w14:paraId="40AFB3B2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</w:p>
          <w:p w14:paraId="2F8D95D2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</w:t>
            </w:r>
            <w:r w:rsidRPr="002C5542">
              <w:rPr>
                <w:rFonts w:cs="Calibri"/>
                <w:color w:val="943634" w:themeColor="accent2" w:themeShade="BF"/>
              </w:rPr>
              <w:t>Endurance</w:t>
            </w:r>
            <w:r>
              <w:rPr>
                <w:rFonts w:cs="Calibri"/>
              </w:rPr>
              <w:t xml:space="preserve">    Comptabiliser le nombre de tours parcourus d’un terrain de                                                    .                                              20m x 30m pour le cycle 2   et  30m x 40m pour le cycle 3  </w:t>
            </w:r>
          </w:p>
          <w:p w14:paraId="65B9712E" w14:textId="77777777" w:rsidR="003601D6" w:rsidRDefault="003601D6" w:rsidP="003601D6">
            <w:pPr>
              <w:spacing w:after="0"/>
              <w:rPr>
                <w:rFonts w:cs="Calibri"/>
              </w:rPr>
            </w:pPr>
          </w:p>
          <w:p w14:paraId="1637CE07" w14:textId="77777777" w:rsidR="003601D6" w:rsidRDefault="003601D6" w:rsidP="003601D6">
            <w:pPr>
              <w:spacing w:after="0"/>
              <w:rPr>
                <w:rFonts w:cs="Calibri"/>
              </w:rPr>
            </w:pPr>
            <w:r w:rsidRPr="000E6B24">
              <w:rPr>
                <w:rFonts w:cs="Calibri"/>
                <w:b/>
              </w:rPr>
              <w:t>Lancers </w:t>
            </w:r>
            <w:r>
              <w:rPr>
                <w:rFonts w:cs="Calibri"/>
              </w:rPr>
              <w:t xml:space="preserve">:      </w:t>
            </w:r>
            <w:r w:rsidRPr="002C5542">
              <w:rPr>
                <w:rFonts w:cs="Calibri"/>
                <w:color w:val="943634" w:themeColor="accent2" w:themeShade="BF"/>
              </w:rPr>
              <w:t xml:space="preserve">Anneaux </w:t>
            </w:r>
            <w:r>
              <w:rPr>
                <w:rFonts w:cs="Calibri"/>
              </w:rPr>
              <w:t xml:space="preserve">  Distance du lancer  5m  pour le cycle 2 et 8m pour le cycle 3</w:t>
            </w:r>
          </w:p>
          <w:p w14:paraId="75E78DA0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Pr="002C5542">
              <w:rPr>
                <w:rFonts w:cs="Calibri"/>
                <w:color w:val="943634" w:themeColor="accent2" w:themeShade="BF"/>
              </w:rPr>
              <w:t xml:space="preserve">Vortex </w:t>
            </w:r>
            <w:r>
              <w:rPr>
                <w:rFonts w:cs="Calibri"/>
              </w:rPr>
              <w:t xml:space="preserve">      Distance du lancer  3m  pour le cycle 2 et 5m pour le cycle 3</w:t>
            </w:r>
          </w:p>
          <w:p w14:paraId="4F311DF9" w14:textId="77777777" w:rsidR="003601D6" w:rsidRDefault="003601D6" w:rsidP="003601D6">
            <w:pPr>
              <w:spacing w:after="0"/>
              <w:rPr>
                <w:rFonts w:cs="Calibri"/>
              </w:rPr>
            </w:pPr>
          </w:p>
          <w:p w14:paraId="2A57B432" w14:textId="23F7F611" w:rsidR="003601D6" w:rsidRDefault="003601D6" w:rsidP="003601D6">
            <w:pPr>
              <w:spacing w:after="0"/>
              <w:rPr>
                <w:rFonts w:cs="Calibri"/>
              </w:rPr>
            </w:pPr>
            <w:r w:rsidRPr="000E6B24">
              <w:rPr>
                <w:rFonts w:cs="Calibri"/>
                <w:b/>
              </w:rPr>
              <w:t>Sauts</w:t>
            </w:r>
            <w:r>
              <w:rPr>
                <w:rFonts w:cs="Calibri"/>
              </w:rPr>
              <w:t xml:space="preserve"> :          </w:t>
            </w:r>
            <w:r w:rsidRPr="002C5542">
              <w:rPr>
                <w:rFonts w:cs="Calibri"/>
                <w:color w:val="943634" w:themeColor="accent2" w:themeShade="BF"/>
              </w:rPr>
              <w:t>Longueur</w:t>
            </w:r>
            <w:r>
              <w:rPr>
                <w:rFonts w:cs="Calibri"/>
              </w:rPr>
              <w:t xml:space="preserve">    avec une</w:t>
            </w:r>
            <w:r w:rsidR="00BB317B">
              <w:rPr>
                <w:rFonts w:cs="Calibri"/>
              </w:rPr>
              <w:t xml:space="preserve"> zone d’élan</w:t>
            </w:r>
            <w:r w:rsidR="006F3AFE">
              <w:rPr>
                <w:rFonts w:cs="Calibri"/>
              </w:rPr>
              <w:t xml:space="preserve"> sans zone d’appel</w:t>
            </w:r>
          </w:p>
          <w:p w14:paraId="01A8BABC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Pr="002C5542">
              <w:rPr>
                <w:rFonts w:cs="Calibri"/>
                <w:color w:val="943634" w:themeColor="accent2" w:themeShade="BF"/>
              </w:rPr>
              <w:t>Saut de grenouille </w:t>
            </w:r>
            <w:r>
              <w:rPr>
                <w:rFonts w:cs="Calibri"/>
              </w:rPr>
              <w:t xml:space="preserve">: Faire 3 sauts pieds joints. </w:t>
            </w:r>
          </w:p>
          <w:p w14:paraId="4110663C" w14:textId="77777777" w:rsidR="003601D6" w:rsidRPr="002210C4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N’est relevé pour le score que l’emplacement du 3</w:t>
            </w:r>
            <w:r w:rsidRPr="00FF1285">
              <w:rPr>
                <w:rFonts w:cs="Calibri"/>
                <w:vertAlign w:val="superscript"/>
              </w:rPr>
              <w:t>ème</w:t>
            </w:r>
            <w:r>
              <w:rPr>
                <w:rFonts w:cs="Calibri"/>
              </w:rPr>
              <w:t xml:space="preserve"> saut.</w:t>
            </w:r>
          </w:p>
        </w:tc>
      </w:tr>
      <w:tr w:rsidR="003601D6" w:rsidRPr="002D73C1" w14:paraId="1DD9ADC4" w14:textId="77777777" w:rsidTr="003601D6">
        <w:trPr>
          <w:trHeight w:val="2295"/>
        </w:trPr>
        <w:tc>
          <w:tcPr>
            <w:tcW w:w="1668" w:type="dxa"/>
            <w:vAlign w:val="center"/>
          </w:tcPr>
          <w:p w14:paraId="7A1B67A2" w14:textId="77777777" w:rsidR="003601D6" w:rsidRPr="000E6B24" w:rsidRDefault="003601D6" w:rsidP="003601D6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3. Les scores</w:t>
            </w:r>
          </w:p>
        </w:tc>
        <w:tc>
          <w:tcPr>
            <w:tcW w:w="9125" w:type="dxa"/>
            <w:vAlign w:val="center"/>
          </w:tcPr>
          <w:p w14:paraId="30618F00" w14:textId="77777777" w:rsidR="00651BFC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Chaque équipe dispose d’une feuille de scores </w:t>
            </w:r>
            <w:r w:rsidRPr="000E6B24">
              <w:rPr>
                <w:rFonts w:cs="Calibri"/>
                <w:b/>
              </w:rPr>
              <w:t>préalablement renseignée</w:t>
            </w:r>
            <w:r w:rsidR="00651BFC">
              <w:rPr>
                <w:rFonts w:cs="Calibri"/>
              </w:rPr>
              <w:t> :</w:t>
            </w:r>
          </w:p>
          <w:p w14:paraId="0863B175" w14:textId="260598E5" w:rsidR="003601D6" w:rsidRDefault="00651BFC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</w:t>
            </w:r>
            <w:r w:rsidR="003601D6">
              <w:rPr>
                <w:rFonts w:cs="Calibri"/>
              </w:rPr>
              <w:t xml:space="preserve">Nom de l’école, nom de l’enseignant, </w:t>
            </w:r>
            <w:r>
              <w:rPr>
                <w:rFonts w:cs="Calibri"/>
              </w:rPr>
              <w:t>noms de chaque participant</w:t>
            </w:r>
            <w:r w:rsidR="003601D6">
              <w:rPr>
                <w:rFonts w:cs="Calibri"/>
              </w:rPr>
              <w:t xml:space="preserve">.  </w:t>
            </w:r>
          </w:p>
          <w:p w14:paraId="739B95DD" w14:textId="6F0E790D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Merci de l’imprimer </w:t>
            </w:r>
          </w:p>
          <w:p w14:paraId="32D1409D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Les enfants réalisent 3 essais, notent chacun des scores puis </w:t>
            </w:r>
            <w:r w:rsidRPr="00FF1285">
              <w:rPr>
                <w:rFonts w:cs="Calibri"/>
                <w:b/>
              </w:rPr>
              <w:t>indiquent leur meilleur score</w:t>
            </w:r>
            <w:r>
              <w:rPr>
                <w:rFonts w:cs="Calibri"/>
              </w:rPr>
              <w:t xml:space="preserve"> dans la dernière colonne. </w:t>
            </w:r>
          </w:p>
          <w:p w14:paraId="20A88E4B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Un travail préparatoire en classe devra être mené pour une compréhension par tous les élèves de la notion de </w:t>
            </w:r>
            <w:r w:rsidRPr="00FF1285">
              <w:rPr>
                <w:rFonts w:cs="Calibri"/>
                <w:b/>
              </w:rPr>
              <w:t>meilleur score </w:t>
            </w:r>
            <w:r w:rsidRPr="00FF1285">
              <w:rPr>
                <w:rFonts w:cs="Calibri"/>
              </w:rPr>
              <w:t>(qui n’est pas la somme des 3 scores réalisés)</w:t>
            </w:r>
            <w:r>
              <w:rPr>
                <w:rFonts w:cs="Calibri"/>
              </w:rPr>
              <w:t>.</w:t>
            </w:r>
          </w:p>
          <w:p w14:paraId="7D67A31E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voir : Le temps de course sera le plus court </w:t>
            </w:r>
          </w:p>
          <w:p w14:paraId="0BE9A7DE" w14:textId="77777777" w:rsidR="003601D6" w:rsidRPr="002210C4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Les points pour le lancer seront les plus importants.</w:t>
            </w:r>
          </w:p>
        </w:tc>
      </w:tr>
      <w:tr w:rsidR="003601D6" w:rsidRPr="002D73C1" w14:paraId="30DBD25F" w14:textId="77777777" w:rsidTr="003601D6">
        <w:trPr>
          <w:trHeight w:val="1079"/>
        </w:trPr>
        <w:tc>
          <w:tcPr>
            <w:tcW w:w="1668" w:type="dxa"/>
            <w:vAlign w:val="center"/>
          </w:tcPr>
          <w:p w14:paraId="42EC01EF" w14:textId="77777777" w:rsidR="003601D6" w:rsidRPr="000E6B24" w:rsidRDefault="003601D6" w:rsidP="003601D6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4. Rotation des ateliers</w:t>
            </w:r>
          </w:p>
        </w:tc>
        <w:tc>
          <w:tcPr>
            <w:tcW w:w="9125" w:type="dxa"/>
          </w:tcPr>
          <w:p w14:paraId="7312FD78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Une feuille de rotation est remise à chaque groupe à son arrivée. </w:t>
            </w:r>
          </w:p>
          <w:p w14:paraId="3A92E805" w14:textId="77777777" w:rsidR="003601D6" w:rsidRPr="002210C4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Pour une fluidité des ateliers, l’enseignant sera vigilant au bon suivi de l’organisation. Sauf demande des CPC en cas d’embouteillage à un atelier.</w:t>
            </w:r>
          </w:p>
        </w:tc>
      </w:tr>
      <w:tr w:rsidR="003601D6" w:rsidRPr="002D73C1" w14:paraId="7C796172" w14:textId="77777777" w:rsidTr="003601D6">
        <w:trPr>
          <w:trHeight w:val="1427"/>
        </w:trPr>
        <w:tc>
          <w:tcPr>
            <w:tcW w:w="1668" w:type="dxa"/>
            <w:vAlign w:val="center"/>
          </w:tcPr>
          <w:p w14:paraId="7C225615" w14:textId="77777777" w:rsidR="003601D6" w:rsidRPr="000E6B24" w:rsidRDefault="003601D6" w:rsidP="003601D6">
            <w:pPr>
              <w:rPr>
                <w:rFonts w:cs="Calibri"/>
                <w:b/>
              </w:rPr>
            </w:pPr>
            <w:r w:rsidRPr="000E6B24">
              <w:rPr>
                <w:rFonts w:cs="Calibri"/>
                <w:b/>
              </w:rPr>
              <w:t>3. Arbitrage</w:t>
            </w:r>
          </w:p>
        </w:tc>
        <w:tc>
          <w:tcPr>
            <w:tcW w:w="9125" w:type="dxa"/>
          </w:tcPr>
          <w:p w14:paraId="4C4D6016" w14:textId="77777777" w:rsidR="003601D6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Réalisé par des élèves du collège Marais de Villiers en cursus Sport et des entraineurs du CAM.</w:t>
            </w:r>
          </w:p>
          <w:p w14:paraId="4F6BFA97" w14:textId="77777777" w:rsidR="003601D6" w:rsidRPr="002210C4" w:rsidRDefault="003601D6" w:rsidP="003601D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Leur décision est souveraine. L’enseignant pourra toutefois revoir la notation avec le collégien s’il y a des disparités avec les points soulevés ci-dessus et en informer les CPC.</w:t>
            </w:r>
          </w:p>
        </w:tc>
      </w:tr>
    </w:tbl>
    <w:p w14:paraId="49379210" w14:textId="2E06AC12" w:rsidR="002210C4" w:rsidRDefault="00251039" w:rsidP="002510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  <w:r w:rsidRPr="001773A8">
        <w:rPr>
          <w:rFonts w:ascii="TimesNewRoman" w:hAnsi="TimesNewRoman" w:cs="TimesNewRoman"/>
          <w:b/>
          <w:color w:val="943634"/>
          <w:lang w:eastAsia="fr-FR"/>
        </w:rPr>
        <w:t xml:space="preserve"> </w:t>
      </w:r>
      <w:r w:rsidR="003C1FF8" w:rsidRPr="001773A8">
        <w:rPr>
          <w:rFonts w:ascii="TimesNewRoman" w:hAnsi="TimesNewRoman" w:cs="TimesNewRoman"/>
          <w:b/>
          <w:color w:val="943634"/>
          <w:lang w:eastAsia="fr-FR"/>
        </w:rPr>
        <w:t>CHAQUE CLASSE SERA MUNIE D’UNE TROUSSE À PHARMACIE</w:t>
      </w:r>
      <w:r w:rsidR="002210C4">
        <w:rPr>
          <w:rFonts w:ascii="TimesNewRoman" w:hAnsi="TimesNewRoman" w:cs="TimesNewRoman"/>
          <w:b/>
          <w:color w:val="943634"/>
          <w:lang w:eastAsia="fr-FR"/>
        </w:rPr>
        <w:t xml:space="preserve"> ET PAI (éventuels)</w:t>
      </w:r>
    </w:p>
    <w:p w14:paraId="579C5683" w14:textId="77777777" w:rsidR="003601D6" w:rsidRPr="003C1FF8" w:rsidRDefault="003601D6" w:rsidP="002510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lang w:eastAsia="fr-FR"/>
        </w:rPr>
      </w:pPr>
    </w:p>
    <w:sectPr w:rsidR="003601D6" w:rsidRPr="003C1FF8" w:rsidSect="003154D0">
      <w:headerReference w:type="default" r:id="rId8"/>
      <w:footerReference w:type="default" r:id="rId9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74B9" w14:textId="77777777" w:rsidR="006F42B8" w:rsidRDefault="006F42B8" w:rsidP="00DA1864">
      <w:pPr>
        <w:spacing w:after="0" w:line="240" w:lineRule="auto"/>
      </w:pPr>
      <w:r>
        <w:separator/>
      </w:r>
    </w:p>
  </w:endnote>
  <w:endnote w:type="continuationSeparator" w:id="0">
    <w:p w14:paraId="328D2CB1" w14:textId="77777777" w:rsidR="006F42B8" w:rsidRDefault="006F42B8" w:rsidP="00D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-62"/>
      <w:tblW w:w="4165" w:type="dxa"/>
      <w:tblLook w:val="04A0" w:firstRow="1" w:lastRow="0" w:firstColumn="1" w:lastColumn="0" w:noHBand="0" w:noVBand="1"/>
    </w:tblPr>
    <w:tblGrid>
      <w:gridCol w:w="3928"/>
      <w:gridCol w:w="237"/>
    </w:tblGrid>
    <w:tr w:rsidR="00BB317B" w:rsidRPr="00AD6C45" w14:paraId="573A7C86" w14:textId="77777777" w:rsidTr="00E73092">
      <w:trPr>
        <w:trHeight w:val="120"/>
      </w:trPr>
      <w:tc>
        <w:tcPr>
          <w:tcW w:w="0" w:type="auto"/>
        </w:tcPr>
        <w:p w14:paraId="1820E41E" w14:textId="4113A2A1" w:rsidR="00BB317B" w:rsidRPr="00AD6C45" w:rsidRDefault="00BB317B" w:rsidP="00E73092">
          <w:pPr>
            <w:pStyle w:val="Pieddepage"/>
            <w:spacing w:after="0"/>
            <w:jc w:val="right"/>
            <w:rPr>
              <w:color w:val="D99594" w:themeColor="accent2" w:themeTint="99"/>
              <w:sz w:val="16"/>
              <w:szCs w:val="16"/>
            </w:rPr>
          </w:pPr>
          <w:r>
            <w:rPr>
              <w:i/>
              <w:color w:val="D99594" w:themeColor="accent2" w:themeTint="99"/>
              <w:sz w:val="16"/>
              <w:szCs w:val="16"/>
            </w:rPr>
            <w:t>Grégory Pelletier</w:t>
          </w:r>
          <w:r w:rsidRPr="00AD6C45">
            <w:rPr>
              <w:i/>
              <w:color w:val="D99594" w:themeColor="accent2" w:themeTint="99"/>
              <w:sz w:val="16"/>
              <w:szCs w:val="16"/>
            </w:rPr>
            <w:t xml:space="preserve"> et  Sylvie Steiner  CPC-EPS Montreuil</w:t>
          </w:r>
        </w:p>
      </w:tc>
      <w:tc>
        <w:tcPr>
          <w:tcW w:w="0" w:type="auto"/>
        </w:tcPr>
        <w:p w14:paraId="40DC1C67" w14:textId="77777777" w:rsidR="00BB317B" w:rsidRDefault="00BB317B" w:rsidP="00E73092">
          <w:pPr>
            <w:pStyle w:val="Pieddepage"/>
            <w:jc w:val="right"/>
          </w:pPr>
        </w:p>
      </w:tc>
    </w:tr>
  </w:tbl>
  <w:p w14:paraId="79C80A1A" w14:textId="77777777" w:rsidR="00BB317B" w:rsidRDefault="00BB317B" w:rsidP="00BC32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E3E1" w14:textId="77777777" w:rsidR="006F42B8" w:rsidRDefault="006F42B8" w:rsidP="00DA1864">
      <w:pPr>
        <w:spacing w:after="0" w:line="240" w:lineRule="auto"/>
      </w:pPr>
      <w:r>
        <w:separator/>
      </w:r>
    </w:p>
  </w:footnote>
  <w:footnote w:type="continuationSeparator" w:id="0">
    <w:p w14:paraId="244649F4" w14:textId="77777777" w:rsidR="006F42B8" w:rsidRDefault="006F42B8" w:rsidP="00DA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BCD9" w14:textId="77777777" w:rsidR="00BB317B" w:rsidRDefault="00BB317B" w:rsidP="00E730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F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644D0"/>
    <w:multiLevelType w:val="hybridMultilevel"/>
    <w:tmpl w:val="D46CCD8E"/>
    <w:lvl w:ilvl="0" w:tplc="753CE2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3077"/>
    <w:multiLevelType w:val="hybridMultilevel"/>
    <w:tmpl w:val="D7A4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BE7"/>
    <w:multiLevelType w:val="hybridMultilevel"/>
    <w:tmpl w:val="A492DF7C"/>
    <w:lvl w:ilvl="0" w:tplc="F18E5D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36B15"/>
    <w:multiLevelType w:val="hybridMultilevel"/>
    <w:tmpl w:val="F8B2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48A5"/>
    <w:multiLevelType w:val="hybridMultilevel"/>
    <w:tmpl w:val="22D83CCA"/>
    <w:lvl w:ilvl="0" w:tplc="98847AC4">
      <w:numFmt w:val="bullet"/>
      <w:lvlText w:val="-"/>
      <w:lvlJc w:val="left"/>
      <w:pPr>
        <w:ind w:left="405" w:hanging="360"/>
      </w:pPr>
      <w:rPr>
        <w:rFonts w:ascii="TimesNewRoman" w:eastAsia="Calibri" w:hAnsi="TimesNewRoman" w:cs="TimesNew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6"/>
    <w:rsid w:val="00023347"/>
    <w:rsid w:val="000267D1"/>
    <w:rsid w:val="00027F02"/>
    <w:rsid w:val="000D5688"/>
    <w:rsid w:val="000E6B24"/>
    <w:rsid w:val="00112D8D"/>
    <w:rsid w:val="00157AF7"/>
    <w:rsid w:val="001773A8"/>
    <w:rsid w:val="001847AF"/>
    <w:rsid w:val="001A0021"/>
    <w:rsid w:val="002210C4"/>
    <w:rsid w:val="00251039"/>
    <w:rsid w:val="00270B85"/>
    <w:rsid w:val="0028684D"/>
    <w:rsid w:val="002A1D34"/>
    <w:rsid w:val="002C5542"/>
    <w:rsid w:val="0030736C"/>
    <w:rsid w:val="003154D0"/>
    <w:rsid w:val="003601D6"/>
    <w:rsid w:val="00363F8C"/>
    <w:rsid w:val="00376A1A"/>
    <w:rsid w:val="003A6656"/>
    <w:rsid w:val="003C1FF8"/>
    <w:rsid w:val="003E64E4"/>
    <w:rsid w:val="00445666"/>
    <w:rsid w:val="004567F6"/>
    <w:rsid w:val="005A5790"/>
    <w:rsid w:val="00607293"/>
    <w:rsid w:val="00651BFC"/>
    <w:rsid w:val="006A503B"/>
    <w:rsid w:val="006B3334"/>
    <w:rsid w:val="006D7289"/>
    <w:rsid w:val="006F3AFE"/>
    <w:rsid w:val="006F42B8"/>
    <w:rsid w:val="007009F5"/>
    <w:rsid w:val="007C0931"/>
    <w:rsid w:val="00824FC3"/>
    <w:rsid w:val="00846080"/>
    <w:rsid w:val="008C0A32"/>
    <w:rsid w:val="008C731F"/>
    <w:rsid w:val="009B593C"/>
    <w:rsid w:val="009E16AF"/>
    <w:rsid w:val="00A066F9"/>
    <w:rsid w:val="00A67594"/>
    <w:rsid w:val="00AD5ECA"/>
    <w:rsid w:val="00AD6C45"/>
    <w:rsid w:val="00B04B34"/>
    <w:rsid w:val="00B07548"/>
    <w:rsid w:val="00B4048B"/>
    <w:rsid w:val="00BB317B"/>
    <w:rsid w:val="00BC324D"/>
    <w:rsid w:val="00C3511B"/>
    <w:rsid w:val="00C907AA"/>
    <w:rsid w:val="00D66B8E"/>
    <w:rsid w:val="00D831B8"/>
    <w:rsid w:val="00DA1864"/>
    <w:rsid w:val="00DA5176"/>
    <w:rsid w:val="00E73092"/>
    <w:rsid w:val="00EE2A84"/>
    <w:rsid w:val="00F26277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FCB23"/>
  <w15:docId w15:val="{2A415E50-7C84-4C86-80FD-23E00A1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7A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73A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45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18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86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8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773A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1773A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773A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773A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773A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773A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773A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773A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773A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773A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773A8"/>
    <w:pPr>
      <w:spacing w:after="0"/>
      <w:ind w:left="1760"/>
    </w:pPr>
    <w:rPr>
      <w:rFonts w:ascii="Cambria" w:hAnsi="Cambr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6FD9-5909-4F91-9884-61543B07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Schirmer et  Sylvie Steiner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vanessa pastoor</cp:lastModifiedBy>
  <cp:revision>4</cp:revision>
  <cp:lastPrinted>2014-12-16T15:49:00Z</cp:lastPrinted>
  <dcterms:created xsi:type="dcterms:W3CDTF">2017-05-03T09:50:00Z</dcterms:created>
  <dcterms:modified xsi:type="dcterms:W3CDTF">2019-03-13T16:27:00Z</dcterms:modified>
</cp:coreProperties>
</file>